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75" w:lineRule="atLeast"/>
        <w:ind w:firstLine="900" w:firstLineChars="250"/>
        <w:jc w:val="center"/>
        <w:rPr>
          <w:color w:val="333333"/>
          <w:sz w:val="36"/>
          <w:szCs w:val="36"/>
        </w:rPr>
      </w:pPr>
      <w:r>
        <w:rPr>
          <w:rFonts w:hint="eastAsia"/>
          <w:color w:val="333333"/>
          <w:sz w:val="36"/>
          <w:szCs w:val="36"/>
          <w:lang w:val="en-US" w:eastAsia="zh-CN"/>
        </w:rPr>
        <w:t>2020</w:t>
      </w:r>
      <w:r>
        <w:rPr>
          <w:rFonts w:hint="eastAsia"/>
          <w:color w:val="333333"/>
          <w:sz w:val="36"/>
          <w:szCs w:val="36"/>
        </w:rPr>
        <w:t>年第</w:t>
      </w:r>
      <w:r>
        <w:rPr>
          <w:rFonts w:hint="eastAsia"/>
          <w:color w:val="333333"/>
          <w:sz w:val="36"/>
          <w:szCs w:val="36"/>
          <w:lang w:eastAsia="zh-CN"/>
        </w:rPr>
        <w:t>一</w:t>
      </w:r>
      <w:r>
        <w:rPr>
          <w:rFonts w:hint="eastAsia"/>
          <w:color w:val="333333"/>
          <w:sz w:val="36"/>
          <w:szCs w:val="36"/>
        </w:rPr>
        <w:t>季度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900" w:firstLineChars="250"/>
        <w:jc w:val="center"/>
        <w:rPr>
          <w:color w:val="333333"/>
          <w:sz w:val="36"/>
          <w:szCs w:val="36"/>
        </w:rPr>
      </w:pPr>
      <w:r>
        <w:rPr>
          <w:rFonts w:hint="eastAsia"/>
          <w:color w:val="333333"/>
          <w:sz w:val="36"/>
          <w:szCs w:val="36"/>
        </w:rPr>
        <w:t>南阳市城区水质监测合格率报告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720" w:firstLineChars="200"/>
        <w:rPr>
          <w:color w:val="333333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560" w:firstLineChars="20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</w:t>
      </w:r>
      <w:r>
        <w:rPr>
          <w:rFonts w:hint="eastAsia"/>
          <w:color w:val="333333"/>
          <w:sz w:val="28"/>
          <w:szCs w:val="28"/>
          <w:lang w:val="en-US" w:eastAsia="zh-CN"/>
        </w:rPr>
        <w:t>20</w:t>
      </w:r>
      <w:r>
        <w:rPr>
          <w:rFonts w:hint="eastAsia"/>
          <w:color w:val="333333"/>
          <w:sz w:val="28"/>
          <w:szCs w:val="28"/>
        </w:rPr>
        <w:t>第</w:t>
      </w:r>
      <w:r>
        <w:rPr>
          <w:rFonts w:hint="eastAsia"/>
          <w:color w:val="333333"/>
          <w:sz w:val="28"/>
          <w:szCs w:val="28"/>
          <w:lang w:eastAsia="zh-CN"/>
        </w:rPr>
        <w:t>一</w:t>
      </w:r>
      <w:r>
        <w:rPr>
          <w:rFonts w:hint="eastAsia"/>
          <w:color w:val="333333"/>
          <w:sz w:val="28"/>
          <w:szCs w:val="28"/>
        </w:rPr>
        <w:t>季度河南省城市供水水质监测网南阳监测站根据《生活饮用水卫生标准》（GB5749-2006）对</w:t>
      </w:r>
      <w:r>
        <w:rPr>
          <w:rFonts w:hint="eastAsia"/>
          <w:color w:val="333333"/>
          <w:sz w:val="28"/>
          <w:szCs w:val="28"/>
          <w:lang w:eastAsia="zh-CN"/>
        </w:rPr>
        <w:t>南阳市中心</w:t>
      </w:r>
      <w:r>
        <w:rPr>
          <w:rFonts w:hint="eastAsia"/>
          <w:color w:val="333333"/>
          <w:sz w:val="28"/>
          <w:szCs w:val="28"/>
        </w:rPr>
        <w:t>城区</w:t>
      </w:r>
      <w:r>
        <w:rPr>
          <w:rFonts w:hint="eastAsia"/>
          <w:color w:val="333333"/>
          <w:sz w:val="28"/>
          <w:szCs w:val="28"/>
          <w:lang w:eastAsia="zh-CN"/>
        </w:rPr>
        <w:t>六</w:t>
      </w:r>
      <w:r>
        <w:rPr>
          <w:rFonts w:hint="eastAsia"/>
          <w:color w:val="333333"/>
          <w:sz w:val="28"/>
          <w:szCs w:val="28"/>
        </w:rPr>
        <w:t>家</w:t>
      </w:r>
      <w:r>
        <w:rPr>
          <w:rFonts w:hint="eastAsia"/>
          <w:color w:val="333333"/>
          <w:sz w:val="28"/>
          <w:szCs w:val="28"/>
          <w:lang w:eastAsia="zh-CN"/>
        </w:rPr>
        <w:t>集中式</w:t>
      </w:r>
      <w:r>
        <w:rPr>
          <w:rFonts w:hint="eastAsia"/>
          <w:color w:val="333333"/>
          <w:sz w:val="28"/>
          <w:szCs w:val="28"/>
        </w:rPr>
        <w:t>供水单位（一水厂、二水厂、麒麟水厂</w:t>
      </w:r>
      <w:r>
        <w:rPr>
          <w:rFonts w:hint="eastAsia"/>
          <w:color w:val="333333"/>
          <w:sz w:val="28"/>
          <w:szCs w:val="28"/>
          <w:lang w:eastAsia="zh-CN"/>
        </w:rPr>
        <w:t>、三水厂、龙升水厂、独山水厂</w:t>
      </w:r>
      <w:r>
        <w:rPr>
          <w:rFonts w:hint="eastAsia"/>
          <w:color w:val="333333"/>
          <w:sz w:val="28"/>
          <w:szCs w:val="28"/>
        </w:rPr>
        <w:t>）的出厂水，进行微生物指标、毒理学指标、感官性状和一般化学指标、消毒剂指标、放射性指标五项指标进行月检检测，</w:t>
      </w:r>
      <w:r>
        <w:rPr>
          <w:rFonts w:hint="eastAsia"/>
          <w:color w:val="333333"/>
          <w:sz w:val="28"/>
          <w:szCs w:val="28"/>
          <w:lang w:eastAsia="zh-CN"/>
        </w:rPr>
        <w:t>南阳市中心城区六家集中式供水单位</w:t>
      </w:r>
      <w:r>
        <w:rPr>
          <w:rFonts w:hint="eastAsia"/>
          <w:color w:val="333333"/>
          <w:sz w:val="28"/>
          <w:szCs w:val="28"/>
        </w:rPr>
        <w:t>的五项指标月检检测均符合国家标准，合格率为100%</w:t>
      </w:r>
      <w:r>
        <w:rPr>
          <w:rFonts w:hint="eastAsia"/>
          <w:color w:val="333333"/>
          <w:sz w:val="28"/>
          <w:szCs w:val="28"/>
          <w:lang w:eastAsia="zh-CN"/>
        </w:rPr>
        <w:t>；出厂水综合合格率</w:t>
      </w:r>
      <w:r>
        <w:rPr>
          <w:rFonts w:hint="eastAsia"/>
          <w:color w:val="333333"/>
          <w:sz w:val="28"/>
          <w:szCs w:val="28"/>
        </w:rPr>
        <w:t>为100%。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560" w:firstLineChars="200"/>
        <w:rPr>
          <w:rFonts w:hint="eastAsia" w:eastAsia="宋体"/>
          <w:color w:val="333333"/>
          <w:sz w:val="28"/>
          <w:szCs w:val="28"/>
          <w:lang w:eastAsia="zh-CN"/>
        </w:rPr>
      </w:pPr>
      <w:r>
        <w:rPr>
          <w:rFonts w:hint="eastAsia"/>
          <w:color w:val="333333"/>
          <w:sz w:val="28"/>
          <w:szCs w:val="28"/>
        </w:rPr>
        <w:t>河南省城市供水水质监测网南阳监测站根据《生活饮用水卫生标准》GB5749-2006对</w:t>
      </w:r>
      <w:r>
        <w:rPr>
          <w:rFonts w:hint="eastAsia"/>
          <w:color w:val="333333"/>
          <w:sz w:val="28"/>
          <w:szCs w:val="28"/>
          <w:lang w:eastAsia="zh-CN"/>
        </w:rPr>
        <w:t>南阳市中心城区四</w:t>
      </w:r>
      <w:r>
        <w:rPr>
          <w:rFonts w:hint="eastAsia"/>
          <w:color w:val="333333"/>
          <w:sz w:val="28"/>
          <w:szCs w:val="28"/>
        </w:rPr>
        <w:t>家</w:t>
      </w:r>
      <w:r>
        <w:rPr>
          <w:rFonts w:hint="eastAsia"/>
          <w:color w:val="333333"/>
          <w:sz w:val="28"/>
          <w:szCs w:val="28"/>
          <w:lang w:eastAsia="zh-CN"/>
        </w:rPr>
        <w:t>集中式</w:t>
      </w:r>
      <w:r>
        <w:rPr>
          <w:rFonts w:hint="eastAsia"/>
          <w:color w:val="333333"/>
          <w:sz w:val="28"/>
          <w:szCs w:val="28"/>
        </w:rPr>
        <w:t>供水单位（一水厂、二水厂、</w:t>
      </w:r>
      <w:r>
        <w:rPr>
          <w:rFonts w:hint="eastAsia"/>
          <w:color w:val="333333"/>
          <w:sz w:val="28"/>
          <w:szCs w:val="28"/>
          <w:lang w:eastAsia="zh-CN"/>
        </w:rPr>
        <w:t>三水厂、</w:t>
      </w:r>
      <w:r>
        <w:rPr>
          <w:rFonts w:hint="eastAsia"/>
          <w:color w:val="333333"/>
          <w:sz w:val="28"/>
          <w:szCs w:val="28"/>
        </w:rPr>
        <w:t>麒麟水厂）的出厂水，进行色度、浑浊度、臭和味、肉眼可见物、余氯、细菌总数、总大肠菌群、耐热大肠菌群、</w:t>
      </w:r>
      <w:r>
        <w:rPr>
          <w:rFonts w:hint="eastAsia"/>
          <w:b/>
          <w:bCs/>
          <w:color w:val="333333"/>
          <w:sz w:val="28"/>
          <w:szCs w:val="28"/>
        </w:rPr>
        <w:t>COD</w:t>
      </w:r>
      <w:r>
        <w:rPr>
          <w:rFonts w:hint="eastAsia"/>
          <w:b/>
          <w:bCs/>
          <w:color w:val="333333"/>
          <w:sz w:val="28"/>
          <w:szCs w:val="28"/>
          <w:vertAlign w:val="subscript"/>
        </w:rPr>
        <w:t>Mn</w:t>
      </w:r>
      <w:r>
        <w:rPr>
          <w:rFonts w:hint="eastAsia"/>
          <w:color w:val="333333"/>
          <w:sz w:val="28"/>
          <w:szCs w:val="28"/>
        </w:rPr>
        <w:t>九项项目标准进行日检检测，</w:t>
      </w:r>
      <w:r>
        <w:rPr>
          <w:rFonts w:hint="eastAsia"/>
          <w:color w:val="333333"/>
          <w:sz w:val="28"/>
          <w:szCs w:val="28"/>
          <w:lang w:eastAsia="zh-CN"/>
        </w:rPr>
        <w:t>南阳市中心城区四</w:t>
      </w:r>
      <w:r>
        <w:rPr>
          <w:rFonts w:hint="eastAsia"/>
          <w:color w:val="333333"/>
          <w:sz w:val="28"/>
          <w:szCs w:val="28"/>
        </w:rPr>
        <w:t>家</w:t>
      </w:r>
      <w:r>
        <w:rPr>
          <w:rFonts w:hint="eastAsia"/>
          <w:color w:val="333333"/>
          <w:sz w:val="28"/>
          <w:szCs w:val="28"/>
          <w:lang w:eastAsia="zh-CN"/>
        </w:rPr>
        <w:t>集中式</w:t>
      </w:r>
      <w:r>
        <w:rPr>
          <w:rFonts w:hint="eastAsia"/>
          <w:color w:val="333333"/>
          <w:sz w:val="28"/>
          <w:szCs w:val="28"/>
        </w:rPr>
        <w:t>供水单位的九项项目指标检测结果均符合国家标准，合格率为100%</w:t>
      </w:r>
      <w:r>
        <w:rPr>
          <w:rFonts w:hint="eastAsia"/>
          <w:color w:val="333333"/>
          <w:sz w:val="28"/>
          <w:szCs w:val="28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560" w:firstLineChars="20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河南省城市供水水质监测网南阳监测站根据《生活饮用水卫生标准》GB5749-2006对全市25个饮用水监测点的管网水进行浑浊度、色度、臭和味、</w:t>
      </w:r>
      <w:r>
        <w:rPr>
          <w:rFonts w:hint="eastAsia"/>
          <w:color w:val="333333"/>
          <w:sz w:val="28"/>
          <w:szCs w:val="28"/>
          <w:lang w:eastAsia="zh-CN"/>
        </w:rPr>
        <w:t>二氧化氯</w:t>
      </w:r>
      <w:r>
        <w:rPr>
          <w:rFonts w:hint="eastAsia"/>
          <w:color w:val="333333"/>
          <w:sz w:val="28"/>
          <w:szCs w:val="28"/>
          <w:lang w:val="en-US" w:eastAsia="zh-CN"/>
        </w:rPr>
        <w:t>/</w:t>
      </w:r>
      <w:r>
        <w:rPr>
          <w:rFonts w:hint="eastAsia"/>
          <w:color w:val="333333"/>
          <w:sz w:val="28"/>
          <w:szCs w:val="28"/>
        </w:rPr>
        <w:t>余氯、细菌总数、总大肠菌群、</w:t>
      </w:r>
      <w:r>
        <w:rPr>
          <w:rFonts w:hint="eastAsia"/>
          <w:b/>
          <w:bCs/>
          <w:color w:val="333333"/>
          <w:sz w:val="28"/>
          <w:szCs w:val="28"/>
        </w:rPr>
        <w:t>COD</w:t>
      </w:r>
      <w:r>
        <w:rPr>
          <w:rFonts w:hint="eastAsia"/>
          <w:b/>
          <w:bCs/>
          <w:color w:val="333333"/>
          <w:sz w:val="28"/>
          <w:szCs w:val="28"/>
          <w:vertAlign w:val="subscript"/>
        </w:rPr>
        <w:t>Mn</w:t>
      </w:r>
      <w:r>
        <w:rPr>
          <w:rFonts w:hint="eastAsia"/>
          <w:color w:val="333333"/>
          <w:sz w:val="28"/>
          <w:szCs w:val="28"/>
        </w:rPr>
        <w:t>七项指标进行检测，检测指标均符合要求。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4470" w:firstLineChars="1490"/>
        <w:rPr>
          <w:color w:val="333333"/>
          <w:sz w:val="30"/>
          <w:szCs w:val="30"/>
        </w:rPr>
      </w:pPr>
      <w:r>
        <w:rPr>
          <w:rFonts w:hint="eastAsia"/>
          <w:color w:val="333333"/>
          <w:sz w:val="30"/>
          <w:szCs w:val="30"/>
        </w:rPr>
        <w:t>南阳市卫生计生监督局</w:t>
      </w:r>
    </w:p>
    <w:p>
      <w:pPr>
        <w:pStyle w:val="4"/>
        <w:shd w:val="clear" w:color="auto" w:fill="FFFFFF"/>
        <w:spacing w:before="0" w:beforeAutospacing="0" w:after="0" w:afterAutospacing="0" w:line="375" w:lineRule="atLeast"/>
        <w:ind w:firstLine="4770" w:firstLineChars="1590"/>
      </w:pPr>
      <w:r>
        <w:rPr>
          <w:rFonts w:hint="eastAsia"/>
          <w:color w:val="333333"/>
          <w:sz w:val="30"/>
          <w:szCs w:val="30"/>
          <w:lang w:val="en-US" w:eastAsia="zh-CN"/>
        </w:rPr>
        <w:t>2020</w:t>
      </w:r>
      <w:r>
        <w:rPr>
          <w:rFonts w:hint="eastAsia"/>
          <w:color w:val="333333"/>
          <w:sz w:val="30"/>
          <w:szCs w:val="30"/>
        </w:rPr>
        <w:t>年</w:t>
      </w:r>
      <w:r>
        <w:rPr>
          <w:rFonts w:hint="eastAsia"/>
          <w:color w:val="333333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/>
          <w:color w:val="333333"/>
          <w:sz w:val="30"/>
          <w:szCs w:val="30"/>
        </w:rPr>
        <w:t>月</w:t>
      </w:r>
      <w:r>
        <w:rPr>
          <w:rFonts w:hint="eastAsia"/>
          <w:color w:val="333333"/>
          <w:sz w:val="30"/>
          <w:szCs w:val="30"/>
          <w:lang w:val="en-US" w:eastAsia="zh-CN"/>
        </w:rPr>
        <w:t>15</w:t>
      </w:r>
      <w:r>
        <w:rPr>
          <w:rFonts w:hint="eastAsia"/>
          <w:color w:val="333333"/>
          <w:sz w:val="30"/>
          <w:szCs w:val="30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639"/>
    <w:rsid w:val="00196C3C"/>
    <w:rsid w:val="002556A4"/>
    <w:rsid w:val="002D09A6"/>
    <w:rsid w:val="003940E7"/>
    <w:rsid w:val="00715639"/>
    <w:rsid w:val="0079244B"/>
    <w:rsid w:val="00AC29E8"/>
    <w:rsid w:val="00C702FF"/>
    <w:rsid w:val="00D06B6E"/>
    <w:rsid w:val="00E71811"/>
    <w:rsid w:val="00F55B9F"/>
    <w:rsid w:val="00FF6F9A"/>
    <w:rsid w:val="0CAB362D"/>
    <w:rsid w:val="16183307"/>
    <w:rsid w:val="5C784057"/>
    <w:rsid w:val="711B08B9"/>
    <w:rsid w:val="744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2019-07-05T01:22:00Z</dcterms:created>
  <dc:creator>AutoBVT</dc:creator>
  <cp:lastModifiedBy>Administrator</cp:lastModifiedBy>
  <dcterms:modified xsi:type="dcterms:W3CDTF">2020-05-19T02:06:15Z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